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FDE9C" w14:textId="77777777" w:rsidR="00ED077A" w:rsidRDefault="00ED077A"/>
    <w:p w14:paraId="7D99D44B" w14:textId="237F0A10" w:rsidR="00327190" w:rsidRPr="002A0EE9" w:rsidRDefault="00327190">
      <w:pPr>
        <w:rPr>
          <w:rFonts w:asciiTheme="minorHAnsi" w:hAnsiTheme="minorHAnsi"/>
          <w:sz w:val="20"/>
          <w:szCs w:val="20"/>
        </w:rPr>
      </w:pPr>
      <w:r w:rsidRPr="002A0EE9">
        <w:rPr>
          <w:rFonts w:asciiTheme="minorHAnsi" w:hAnsiTheme="minorHAnsi"/>
          <w:sz w:val="20"/>
          <w:szCs w:val="20"/>
        </w:rPr>
        <w:t>Příloha č.</w:t>
      </w:r>
      <w:r w:rsidR="0090405F" w:rsidRPr="002A0EE9">
        <w:rPr>
          <w:rFonts w:asciiTheme="minorHAnsi" w:hAnsiTheme="minorHAnsi"/>
          <w:sz w:val="20"/>
          <w:szCs w:val="20"/>
        </w:rPr>
        <w:t xml:space="preserve"> </w:t>
      </w:r>
      <w:r w:rsidRPr="002A0EE9">
        <w:rPr>
          <w:rFonts w:asciiTheme="minorHAnsi" w:hAnsiTheme="minorHAnsi"/>
          <w:sz w:val="20"/>
          <w:szCs w:val="20"/>
        </w:rPr>
        <w:t>1</w:t>
      </w:r>
      <w:r w:rsidR="00797CC7" w:rsidRPr="002A0EE9">
        <w:rPr>
          <w:rFonts w:asciiTheme="minorHAnsi" w:hAnsiTheme="minorHAnsi"/>
          <w:sz w:val="20"/>
          <w:szCs w:val="20"/>
        </w:rPr>
        <w:t>a</w:t>
      </w:r>
      <w:r w:rsidRPr="002A0EE9">
        <w:rPr>
          <w:rFonts w:asciiTheme="minorHAnsi" w:hAnsiTheme="minorHAnsi"/>
          <w:sz w:val="20"/>
          <w:szCs w:val="20"/>
        </w:rPr>
        <w:t xml:space="preserve"> – technické parametry</w:t>
      </w:r>
    </w:p>
    <w:tbl>
      <w:tblPr>
        <w:tblW w:w="794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17"/>
        <w:gridCol w:w="1901"/>
        <w:gridCol w:w="1728"/>
      </w:tblGrid>
      <w:tr w:rsidR="00BA643B" w:rsidRPr="002A0EE9" w14:paraId="155EB30F" w14:textId="77777777" w:rsidTr="002A0EE9">
        <w:trPr>
          <w:trHeight w:val="683"/>
        </w:trPr>
        <w:tc>
          <w:tcPr>
            <w:tcW w:w="4317" w:type="dxa"/>
            <w:shd w:val="clear" w:color="auto" w:fill="FFC000"/>
            <w:vAlign w:val="center"/>
          </w:tcPr>
          <w:p w14:paraId="4BCF5EC3" w14:textId="00A4D5FC" w:rsidR="00BA643B" w:rsidRPr="002A0EE9" w:rsidRDefault="00BA643B" w:rsidP="002A0EE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sz w:val="20"/>
                <w:szCs w:val="20"/>
              </w:rPr>
              <w:t>Technické parametry</w:t>
            </w:r>
            <w:r w:rsidR="002A0EE9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</w:tc>
        <w:tc>
          <w:tcPr>
            <w:tcW w:w="1901" w:type="dxa"/>
            <w:shd w:val="clear" w:color="auto" w:fill="FFC000"/>
          </w:tcPr>
          <w:p w14:paraId="58497CBE" w14:textId="77777777" w:rsidR="00263138" w:rsidRDefault="00263138" w:rsidP="00541DB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  <w:p w14:paraId="16437BDD" w14:textId="77777777" w:rsidR="00263138" w:rsidRDefault="00263138" w:rsidP="00541DB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  <w:p w14:paraId="625E1113" w14:textId="77777777" w:rsidR="00BA643B" w:rsidRDefault="00263138" w:rsidP="00541DB9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Požadováno</w:t>
            </w:r>
          </w:p>
          <w:p w14:paraId="765573C5" w14:textId="26F32119" w:rsidR="00263138" w:rsidRPr="002A0EE9" w:rsidRDefault="00263138" w:rsidP="00263138">
            <w:pPr>
              <w:pStyle w:val="Default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= ANO</w:t>
            </w:r>
          </w:p>
        </w:tc>
        <w:tc>
          <w:tcPr>
            <w:tcW w:w="1728" w:type="dxa"/>
            <w:shd w:val="clear" w:color="auto" w:fill="FFC000"/>
            <w:vAlign w:val="center"/>
          </w:tcPr>
          <w:p w14:paraId="47474CEB" w14:textId="6D07F833" w:rsidR="00BA643B" w:rsidRPr="002A0EE9" w:rsidRDefault="00BA643B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eastAsia="Arial" w:hAnsiTheme="minorHAnsi"/>
                <w:b/>
                <w:kern w:val="1"/>
                <w:sz w:val="20"/>
                <w:szCs w:val="20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BA643B" w:rsidRPr="002A0EE9" w14:paraId="12D57524" w14:textId="77777777" w:rsidTr="002A0EE9">
        <w:trPr>
          <w:trHeight w:val="683"/>
        </w:trPr>
        <w:tc>
          <w:tcPr>
            <w:tcW w:w="4317" w:type="dxa"/>
            <w:shd w:val="clear" w:color="auto" w:fill="92D050"/>
            <w:vAlign w:val="center"/>
          </w:tcPr>
          <w:p w14:paraId="11723B9B" w14:textId="4DC1FFCF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sz w:val="20"/>
                <w:szCs w:val="20"/>
              </w:rPr>
              <w:t xml:space="preserve">Nový, nemodulární, nerepasovaný, nepoužitý </w:t>
            </w:r>
            <w:proofErr w:type="spellStart"/>
            <w:r w:rsidRPr="002A0EE9">
              <w:rPr>
                <w:rFonts w:asciiTheme="minorHAnsi" w:hAnsiTheme="minorHAnsi"/>
                <w:sz w:val="20"/>
                <w:szCs w:val="20"/>
              </w:rPr>
              <w:t>koagulometr</w:t>
            </w:r>
            <w:proofErr w:type="spellEnd"/>
          </w:p>
        </w:tc>
        <w:tc>
          <w:tcPr>
            <w:tcW w:w="1901" w:type="dxa"/>
          </w:tcPr>
          <w:p w14:paraId="5D377390" w14:textId="3417DC00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vAlign w:val="center"/>
          </w:tcPr>
          <w:p w14:paraId="051BB402" w14:textId="6CD6AF99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3C1EFA00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FB9356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velkokapacitní, plně automatizovaný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koagulometr</w:t>
            </w:r>
            <w:proofErr w:type="spell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DB9E71" w14:textId="125FB775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5A2A8B" w14:textId="65C9ADBE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6A7E337F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9B43C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souběžné stanovení koagulačních parametrů pomocí koagulačních, chromogenních i imunologických principů měření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E1876F" w14:textId="7D0DB39B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15A596" w14:textId="051B3D8D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14E05CF7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8A7E56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výkon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koagulometru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min. 180 PT+APTT testů za hodinu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EB6E01" w14:textId="11B032AE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7E247" w14:textId="0114F071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11D654B0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5B38C9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souběžné vyšetření min. 30 parametrů na 1 vzorek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95EB5F" w14:textId="2F94E9F2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34261" w14:textId="77777777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149ED38F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B24DE7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min. 2 nezávislé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pipetovací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jehly (na vzorky a na reagencie) pro zamezení kontaminace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B68485" w14:textId="7EDFAD3F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69C16" w14:textId="1B58C498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B72A60B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26C714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měření vzorků po jednotlivých pacientech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9FF16D" w14:textId="66063CE6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DAA15" w14:textId="377AAEC5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72098957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58D99A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možnost předřazení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statimových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vzorků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5E18BB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E7A09E" w14:textId="788F9FB4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9C306E7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E6B46E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možnost u vzorku doordinovat další testy během měření (případně vřazením vzorku opakovaně)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5E06D6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390007" w14:textId="38EEC6B6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04957A80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EC9738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Kontinuální vkládání vzorků, kyvet i reagencií bez nutnosti zastavení práce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4AD69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5D410E" w14:textId="3B49F36F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150946F4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D4A6B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automatické ředění vzorku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8CC934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FA3BD" w14:textId="1F0CAF76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1CED7F27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F3C873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automatické opakování analýz dle uživatelsky nastavených limitů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4CFD9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6829C" w14:textId="44B3F5F1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23843A00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33C4E5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vkládání vzorků pomocí nosičů (racků) vhodných pro různé typy odběrových zkumavek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2456F3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28990D" w14:textId="46EF019B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038608B8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B1E745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min. 50 vzorků on-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board</w:t>
            </w:r>
            <w:proofErr w:type="spell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46385A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ECB26F" w14:textId="5A1D7617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1A236BA9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093DC1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použití primárních odběrových zkumavek a primárních lahviček reagencií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13AABD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89BCF9" w14:textId="374847F1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25FF2CA7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E5E5A5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lastRenderedPageBreak/>
              <w:t>možnost práce s malými objemy vzorků (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max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500ul pro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zákl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vyšetř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 PT APPT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Fib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ATIII DD) a malými objemy reagencií 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996E4B" w14:textId="7F3AC70B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29005A" w14:textId="6AFCBE7E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111D9524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60BFBC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zabudovaná čtečka čárového kódu pro identifikaci vzorků a reagencií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CD2EF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04CC47" w14:textId="7D24CEB9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50C33810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D79FCC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vystopovatelnost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vzorku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D5376F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BC9C41" w14:textId="081B7F14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6114782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4A9E78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celková správa reagencií (kontrola šarže, exspirace a objemu, předpokládaný počet testů)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FC8E20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E50C2F" w14:textId="21E6DD16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5333E567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F1174D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chlazení reagencií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53E203" w14:textId="0CF2EC42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27C36" w14:textId="30BC5F06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4EBA15B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F48CB1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možnost volně programovat metody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F305CC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3240C6" w14:textId="45962E57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FA1B3DA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99E718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automatická kontrola kvality včetně statistického zpracování (výpočty, grafy, apod.)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C8BDE7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2A2A33" w14:textId="2D7C8C2F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28E6EA7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9D6C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celková správa kalibrací, kontrol a výsledků včetně jejich výstupů na laserové tiskárně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1B94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9BAED1" w14:textId="1E1AB2FB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A130684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7D7B4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kalibrace reagencií na více šarží (min 2)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6E9158" w14:textId="158EA15F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ABF20" w14:textId="77777777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08B7235A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EDD244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uživatelská autorizace akcí, sw chráněný heslem, více úrovní přihlášení pro personál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7E38A7" w14:textId="0011BAC6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503969" w14:textId="0150FABD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62180EAA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DBA1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obsluha přes dotykovou obrazovku nebo klávesnici a počítačovou myš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D743" w14:textId="2E78ED3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i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46E04F" w14:textId="1AAFD6F1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05B8CB90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F77E80" w14:textId="0EB251E6" w:rsidR="00BA643B" w:rsidRPr="002A0EE9" w:rsidRDefault="00BA643B" w:rsidP="002047E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yellow"/>
              </w:rPr>
            </w:pP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Preanalytická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kontrola vzorků – „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HIL“kontrola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, výška naplnění zkumavky, nasátí sraženiny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F0D280" w14:textId="28FE861B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83C28" w14:textId="77777777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C3AC602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65FEB3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možnost přímého (on-line) připojení (oboustranné komunikace) na LIS,</w:t>
            </w:r>
          </w:p>
          <w:p w14:paraId="6CE8D305" w14:textId="18119CD1" w:rsidR="00BA643B" w:rsidRPr="002A0EE9" w:rsidRDefault="00BA643B" w:rsidP="00B931B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fy STEINER podporující komunikaci přes s</w:t>
            </w:r>
            <w:r w:rsidR="00B931B3">
              <w:rPr>
                <w:rFonts w:asciiTheme="minorHAnsi" w:hAnsiTheme="minorHAnsi"/>
                <w:b w:val="0"/>
                <w:sz w:val="20"/>
                <w:szCs w:val="20"/>
              </w:rPr>
              <w:t>é</w:t>
            </w: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riový port (COM) nebo síťový port (RJ-45), včetně zajištění a realizace napojení na LIS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C557B9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323A2" w14:textId="66D58A74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7343F1F2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CB117F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řídící počítač včetně příslušného softwaru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5ECA34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0121E" w14:textId="292D849B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73910842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A5C415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záloha dat a nastavení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koagulometru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na CD/DVD nebo přes USB výstup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F1CA52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EBA7CC" w14:textId="5245053A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4C000EB6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D34D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záložní zdroj napájení (UPS)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DE59" w14:textId="7777777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4BBF8B" w14:textId="3CE65085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7EA003E5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4671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Laserová tiskárna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CB2F" w14:textId="14A32547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1E9DFF" w14:textId="6AABDEF9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08C27E4E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543D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lastRenderedPageBreak/>
              <w:t>Propichování zkumavek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9053" w14:textId="51D9D4EE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23BAD0" w14:textId="5E95DC6F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BA643B" w:rsidRPr="002A0EE9" w14:paraId="31E235B4" w14:textId="77777777" w:rsidTr="00BA643B">
        <w:trPr>
          <w:trHeight w:val="683"/>
        </w:trPr>
        <w:tc>
          <w:tcPr>
            <w:tcW w:w="4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276A" w14:textId="77777777" w:rsidR="00BA643B" w:rsidRPr="002A0EE9" w:rsidRDefault="00BA643B" w:rsidP="00541DB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Hlídání stavu reagencií, kyvet a dalšího spotřebního materiálu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B4AF" w14:textId="2CCA9AE2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  <w:highlight w:val="yellow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02862D" w14:textId="36367055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</w:tbl>
    <w:p w14:paraId="4E330D8F" w14:textId="77777777" w:rsidR="00327190" w:rsidRPr="002A0EE9" w:rsidRDefault="00327190">
      <w:pPr>
        <w:rPr>
          <w:rFonts w:asciiTheme="minorHAnsi" w:hAnsiTheme="minorHAnsi"/>
          <w:sz w:val="20"/>
          <w:szCs w:val="20"/>
        </w:rPr>
      </w:pPr>
    </w:p>
    <w:tbl>
      <w:tblPr>
        <w:tblW w:w="794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17"/>
        <w:gridCol w:w="1901"/>
        <w:gridCol w:w="1728"/>
      </w:tblGrid>
      <w:tr w:rsidR="00BA643B" w:rsidRPr="002A0EE9" w14:paraId="2E64B244" w14:textId="77777777" w:rsidTr="00BA643B">
        <w:trPr>
          <w:trHeight w:val="749"/>
        </w:trPr>
        <w:tc>
          <w:tcPr>
            <w:tcW w:w="4317" w:type="dxa"/>
            <w:vAlign w:val="center"/>
          </w:tcPr>
          <w:p w14:paraId="7847E58D" w14:textId="6F016C02" w:rsidR="00606D8B" w:rsidRDefault="00606D8B" w:rsidP="002A0EE9">
            <w:pPr>
              <w:shd w:val="clear" w:color="auto" w:fill="92D050"/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2A0EE9">
              <w:rPr>
                <w:rFonts w:asciiTheme="minorHAnsi" w:hAnsiTheme="minorHAnsi"/>
                <w:sz w:val="20"/>
                <w:szCs w:val="20"/>
              </w:rPr>
              <w:t xml:space="preserve">áložní </w:t>
            </w:r>
            <w:proofErr w:type="spellStart"/>
            <w:r w:rsidRPr="002A0EE9">
              <w:rPr>
                <w:rFonts w:asciiTheme="minorHAnsi" w:hAnsiTheme="minorHAnsi"/>
                <w:sz w:val="20"/>
                <w:szCs w:val="20"/>
              </w:rPr>
              <w:t>koagulometr</w:t>
            </w:r>
            <w:proofErr w:type="spellEnd"/>
          </w:p>
          <w:p w14:paraId="179C189E" w14:textId="47C49E92" w:rsidR="00BA643B" w:rsidRPr="002A0EE9" w:rsidRDefault="00606D8B" w:rsidP="002A0EE9">
            <w:pPr>
              <w:shd w:val="clear" w:color="auto" w:fill="92D050"/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>- p</w:t>
            </w:r>
            <w:r w:rsidR="00BA643B" w:rsidRPr="002A0EE9">
              <w:rPr>
                <w:rFonts w:asciiTheme="minorHAnsi" w:hAnsiTheme="minorHAnsi"/>
                <w:b w:val="0"/>
                <w:sz w:val="20"/>
                <w:szCs w:val="20"/>
              </w:rPr>
              <w:t>ro přípa</w:t>
            </w:r>
            <w:r>
              <w:rPr>
                <w:rFonts w:asciiTheme="minorHAnsi" w:hAnsiTheme="minorHAnsi"/>
                <w:b w:val="0"/>
                <w:sz w:val="20"/>
                <w:szCs w:val="20"/>
              </w:rPr>
              <w:t>d poruchy hlavního analyzátoru</w:t>
            </w:r>
            <w:bookmarkStart w:id="0" w:name="_GoBack"/>
            <w:bookmarkEnd w:id="0"/>
          </w:p>
          <w:p w14:paraId="5A692DEE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s kapacitou výkonu – min. 100 PT/APTT testů za hod. </w:t>
            </w:r>
          </w:p>
          <w:p w14:paraId="1013D6B6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propichování zkumavek</w:t>
            </w:r>
          </w:p>
          <w:p w14:paraId="6420B006" w14:textId="6C708686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stejné možnosti měření parametrů jako na hlavním analyzátoru, stejný SW a uživatelské rozhraní</w:t>
            </w:r>
          </w:p>
          <w:p w14:paraId="550DC0F4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stejné reagencie a spotřební materiál</w:t>
            </w:r>
          </w:p>
          <w:p w14:paraId="0BB02444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účelem je sjednocení reagencií pro nový a záložní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koagulometr</w:t>
            </w:r>
            <w:proofErr w:type="spellEnd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v laboratoři</w:t>
            </w:r>
          </w:p>
          <w:p w14:paraId="7F6BED16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Připojení LIS-realizace, zprovoznění</w:t>
            </w:r>
          </w:p>
          <w:p w14:paraId="6A736185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Záložní UPS</w:t>
            </w:r>
          </w:p>
          <w:p w14:paraId="67712752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Statikové pozice</w:t>
            </w:r>
          </w:p>
          <w:p w14:paraId="7AFE663A" w14:textId="77777777" w:rsidR="00BA643B" w:rsidRPr="002A0EE9" w:rsidRDefault="00BA643B" w:rsidP="00541DB9">
            <w:pPr>
              <w:pStyle w:val="Odstavecseseznamem"/>
              <w:numPr>
                <w:ilvl w:val="0"/>
                <w:numId w:val="1"/>
              </w:num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Automatické ředění vzorku</w:t>
            </w:r>
          </w:p>
        </w:tc>
        <w:tc>
          <w:tcPr>
            <w:tcW w:w="1901" w:type="dxa"/>
            <w:vAlign w:val="center"/>
          </w:tcPr>
          <w:p w14:paraId="275071EB" w14:textId="6983379E" w:rsidR="00BA643B" w:rsidRPr="002A0EE9" w:rsidRDefault="00BA643B" w:rsidP="002A0EE9">
            <w:pPr>
              <w:pStyle w:val="Default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absolutní, dále nehodnocený parametr</w:t>
            </w:r>
          </w:p>
        </w:tc>
        <w:tc>
          <w:tcPr>
            <w:tcW w:w="1728" w:type="dxa"/>
            <w:vAlign w:val="center"/>
          </w:tcPr>
          <w:p w14:paraId="542F1C7C" w14:textId="618036D5" w:rsidR="00BA643B" w:rsidRPr="002A0EE9" w:rsidRDefault="00BA643B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2A0EE9" w:rsidRPr="002A0EE9" w14:paraId="39E79AA3" w14:textId="77777777" w:rsidTr="00274861">
        <w:trPr>
          <w:trHeight w:val="749"/>
        </w:trPr>
        <w:tc>
          <w:tcPr>
            <w:tcW w:w="4317" w:type="dxa"/>
            <w:vAlign w:val="center"/>
          </w:tcPr>
          <w:p w14:paraId="00F436A0" w14:textId="6DAAFAEF" w:rsidR="002A0EE9" w:rsidRPr="002A0EE9" w:rsidRDefault="002A0EE9" w:rsidP="002A0EE9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sz w:val="24"/>
                <w:szCs w:val="24"/>
                <w:highlight w:val="green"/>
              </w:rPr>
            </w:pPr>
            <w:r w:rsidRPr="002A0EE9">
              <w:rPr>
                <w:rFonts w:asciiTheme="minorHAnsi" w:hAnsiTheme="minorHAnsi"/>
                <w:sz w:val="24"/>
                <w:szCs w:val="24"/>
              </w:rPr>
              <w:t xml:space="preserve">Výše uvedené parametry jsou </w:t>
            </w:r>
            <w:r w:rsidRPr="002A0EE9">
              <w:rPr>
                <w:rFonts w:asciiTheme="minorHAnsi" w:hAnsiTheme="minorHAnsi"/>
                <w:sz w:val="24"/>
                <w:szCs w:val="24"/>
                <w:u w:val="single"/>
              </w:rPr>
              <w:t>povinně požadované</w:t>
            </w:r>
            <w:r w:rsidRPr="002A0EE9">
              <w:rPr>
                <w:rFonts w:asciiTheme="minorHAnsi" w:hAnsiTheme="minorHAnsi"/>
                <w:sz w:val="24"/>
                <w:szCs w:val="24"/>
              </w:rPr>
              <w:t xml:space="preserve">, při nesplnění některého z nich bude účastník vyloučen ze zadávacího řízení.  </w:t>
            </w:r>
          </w:p>
        </w:tc>
        <w:tc>
          <w:tcPr>
            <w:tcW w:w="3629" w:type="dxa"/>
            <w:gridSpan w:val="2"/>
            <w:vAlign w:val="center"/>
          </w:tcPr>
          <w:p w14:paraId="3F8A5B91" w14:textId="77777777" w:rsidR="002A0EE9" w:rsidRPr="002A0EE9" w:rsidRDefault="002A0EE9" w:rsidP="00541DB9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  <w:highlight w:val="green"/>
                <w:lang w:val="en-US"/>
              </w:rPr>
            </w:pPr>
          </w:p>
        </w:tc>
      </w:tr>
    </w:tbl>
    <w:p w14:paraId="0F2FDDD7" w14:textId="77777777" w:rsidR="0090405F" w:rsidRPr="002A0EE9" w:rsidRDefault="0090405F">
      <w:pPr>
        <w:rPr>
          <w:rFonts w:asciiTheme="minorHAnsi" w:hAnsiTheme="minorHAnsi"/>
          <w:sz w:val="20"/>
          <w:szCs w:val="20"/>
        </w:rPr>
      </w:pPr>
    </w:p>
    <w:tbl>
      <w:tblPr>
        <w:tblW w:w="794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17"/>
        <w:gridCol w:w="1901"/>
        <w:gridCol w:w="1728"/>
      </w:tblGrid>
      <w:tr w:rsidR="001F127F" w:rsidRPr="002A0EE9" w14:paraId="60ABFCC7" w14:textId="77777777" w:rsidTr="002A0EE9">
        <w:trPr>
          <w:trHeight w:val="749"/>
        </w:trPr>
        <w:tc>
          <w:tcPr>
            <w:tcW w:w="4317" w:type="dxa"/>
            <w:shd w:val="clear" w:color="auto" w:fill="FFC000"/>
            <w:vAlign w:val="center"/>
          </w:tcPr>
          <w:p w14:paraId="632842EC" w14:textId="4B32938E" w:rsidR="001F127F" w:rsidRPr="002A0EE9" w:rsidRDefault="001F127F" w:rsidP="002A0EE9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/>
                <w:sz w:val="20"/>
                <w:szCs w:val="20"/>
              </w:rPr>
              <w:t>TECHNICKÉ PARAMETRY</w:t>
            </w:r>
            <w:r w:rsidR="002A0EE9"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- </w:t>
            </w: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  <w:r w:rsidRPr="002A0EE9">
              <w:rPr>
                <w:rFonts w:asciiTheme="minorHAnsi" w:hAnsiTheme="minorHAnsi"/>
                <w:sz w:val="20"/>
                <w:szCs w:val="20"/>
              </w:rPr>
              <w:t>hodnocené</w:t>
            </w:r>
          </w:p>
        </w:tc>
        <w:tc>
          <w:tcPr>
            <w:tcW w:w="1901" w:type="dxa"/>
            <w:shd w:val="clear" w:color="auto" w:fill="FFC000"/>
            <w:vAlign w:val="center"/>
          </w:tcPr>
          <w:p w14:paraId="1A9C3818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728" w:type="dxa"/>
            <w:shd w:val="clear" w:color="auto" w:fill="FFC000"/>
            <w:vAlign w:val="center"/>
          </w:tcPr>
          <w:p w14:paraId="7620BAD2" w14:textId="78559924" w:rsidR="001F127F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sz w:val="20"/>
                <w:szCs w:val="20"/>
                <w:highlight w:val="green"/>
                <w:lang w:val="en-US"/>
              </w:rPr>
            </w:pPr>
            <w:r w:rsidRPr="002A0EE9">
              <w:rPr>
                <w:rFonts w:asciiTheme="minorHAnsi" w:eastAsia="Arial" w:hAnsiTheme="minorHAnsi"/>
                <w:kern w:val="1"/>
                <w:sz w:val="20"/>
                <w:szCs w:val="20"/>
                <w:lang w:eastAsia="hi-IN" w:bidi="hi-IN"/>
              </w:rPr>
              <w:t xml:space="preserve">Popis účastníka – splňuje ANO/ nesplňuje NE, účastník uvede nabízené parametry  </w:t>
            </w:r>
          </w:p>
        </w:tc>
      </w:tr>
      <w:tr w:rsidR="001F127F" w:rsidRPr="002A0EE9" w14:paraId="66C79D09" w14:textId="77777777" w:rsidTr="002A0EE9">
        <w:trPr>
          <w:trHeight w:val="749"/>
        </w:trPr>
        <w:tc>
          <w:tcPr>
            <w:tcW w:w="4317" w:type="dxa"/>
            <w:shd w:val="clear" w:color="auto" w:fill="FFFF00"/>
            <w:vAlign w:val="center"/>
          </w:tcPr>
          <w:p w14:paraId="410D4D1D" w14:textId="75F88AEB" w:rsidR="001F127F" w:rsidRPr="002A0EE9" w:rsidRDefault="001F127F" w:rsidP="00CD1236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Možnost současného měření vzorků a současného provádění kalibrací</w:t>
            </w:r>
          </w:p>
        </w:tc>
        <w:tc>
          <w:tcPr>
            <w:tcW w:w="1901" w:type="dxa"/>
            <w:vAlign w:val="center"/>
          </w:tcPr>
          <w:p w14:paraId="5AF65BF8" w14:textId="77777777" w:rsidR="001F127F" w:rsidRPr="002A0EE9" w:rsidRDefault="001F127F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Hodnocený parametr,</w:t>
            </w:r>
          </w:p>
          <w:p w14:paraId="38332A03" w14:textId="0E127F52" w:rsidR="001F127F" w:rsidRPr="002A0EE9" w:rsidRDefault="001F127F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</w:t>
            </w:r>
            <w:r w:rsidR="002A0EE9"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NO</w:t>
            </w: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= 2 bod</w:t>
            </w:r>
            <w:r w:rsidR="002A0EE9"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y</w:t>
            </w:r>
          </w:p>
          <w:p w14:paraId="36541DD0" w14:textId="1DDF84AB" w:rsidR="001F127F" w:rsidRPr="002A0EE9" w:rsidRDefault="001F127F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  <w:highlight w:val="green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NE = 0 bodů</w:t>
            </w:r>
          </w:p>
        </w:tc>
        <w:tc>
          <w:tcPr>
            <w:tcW w:w="1728" w:type="dxa"/>
            <w:vAlign w:val="center"/>
          </w:tcPr>
          <w:p w14:paraId="54088AF4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  <w:highlight w:val="green"/>
                <w:lang w:val="en-US"/>
              </w:rPr>
            </w:pPr>
          </w:p>
        </w:tc>
      </w:tr>
      <w:tr w:rsidR="001F127F" w:rsidRPr="002A0EE9" w14:paraId="18449265" w14:textId="77777777" w:rsidTr="002A0EE9">
        <w:trPr>
          <w:trHeight w:val="749"/>
        </w:trPr>
        <w:tc>
          <w:tcPr>
            <w:tcW w:w="4317" w:type="dxa"/>
            <w:shd w:val="clear" w:color="auto" w:fill="FFFF00"/>
            <w:vAlign w:val="center"/>
          </w:tcPr>
          <w:p w14:paraId="12E05FC7" w14:textId="22F143DA" w:rsidR="001F127F" w:rsidRPr="002A0EE9" w:rsidRDefault="001F127F" w:rsidP="00CD1236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Všechny pozice lze využít jako </w:t>
            </w:r>
            <w:proofErr w:type="spellStart"/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statimové</w:t>
            </w:r>
            <w:proofErr w:type="spellEnd"/>
          </w:p>
        </w:tc>
        <w:tc>
          <w:tcPr>
            <w:tcW w:w="1901" w:type="dxa"/>
            <w:vAlign w:val="center"/>
          </w:tcPr>
          <w:p w14:paraId="1CC4D0B9" w14:textId="77777777" w:rsidR="001F127F" w:rsidRPr="002A0EE9" w:rsidRDefault="001F127F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Hodnocený parametr,</w:t>
            </w:r>
          </w:p>
          <w:p w14:paraId="1F1275DD" w14:textId="77777777" w:rsidR="001F127F" w:rsidRPr="002A0EE9" w:rsidRDefault="001F127F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ANO</w:t>
            </w:r>
            <w:r w:rsidR="002A0EE9"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=</w:t>
            </w: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3</w:t>
            </w:r>
            <w:r w:rsidR="002A0EE9"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</w:t>
            </w: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b</w:t>
            </w:r>
            <w:r w:rsidR="002A0EE9"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ody</w:t>
            </w:r>
          </w:p>
          <w:p w14:paraId="607D68AA" w14:textId="224059F5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NE = 0 bodů</w:t>
            </w:r>
          </w:p>
        </w:tc>
        <w:tc>
          <w:tcPr>
            <w:tcW w:w="1728" w:type="dxa"/>
            <w:vAlign w:val="center"/>
          </w:tcPr>
          <w:p w14:paraId="46251933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1F127F" w:rsidRPr="002A0EE9" w14:paraId="0BC4053F" w14:textId="77777777" w:rsidTr="002A0EE9">
        <w:trPr>
          <w:trHeight w:val="749"/>
        </w:trPr>
        <w:tc>
          <w:tcPr>
            <w:tcW w:w="4317" w:type="dxa"/>
            <w:shd w:val="clear" w:color="auto" w:fill="FFFF00"/>
            <w:vAlign w:val="center"/>
          </w:tcPr>
          <w:p w14:paraId="19B0F081" w14:textId="0F067F74" w:rsidR="001F127F" w:rsidRPr="002A0EE9" w:rsidRDefault="001F127F" w:rsidP="00CD1236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Použití  FIBR v tekuté podobě</w:t>
            </w:r>
          </w:p>
        </w:tc>
        <w:tc>
          <w:tcPr>
            <w:tcW w:w="1901" w:type="dxa"/>
            <w:vAlign w:val="center"/>
          </w:tcPr>
          <w:p w14:paraId="11F8F650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Hodnocený parametr,</w:t>
            </w:r>
          </w:p>
          <w:p w14:paraId="78B2C7B7" w14:textId="75DFA038" w:rsidR="001F127F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ANO = </w:t>
            </w:r>
            <w:r w:rsidR="001F127F"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1</w:t>
            </w: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</w:t>
            </w:r>
            <w:r w:rsidR="001F127F"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b</w:t>
            </w: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od</w:t>
            </w:r>
          </w:p>
          <w:p w14:paraId="163F79CE" w14:textId="7DA4AFE3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NE = 0 bodů</w:t>
            </w:r>
          </w:p>
        </w:tc>
        <w:tc>
          <w:tcPr>
            <w:tcW w:w="1728" w:type="dxa"/>
            <w:vAlign w:val="center"/>
          </w:tcPr>
          <w:p w14:paraId="1C3080A5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1F127F" w:rsidRPr="002A0EE9" w14:paraId="367D9757" w14:textId="77777777" w:rsidTr="002A0EE9">
        <w:trPr>
          <w:trHeight w:val="382"/>
        </w:trPr>
        <w:tc>
          <w:tcPr>
            <w:tcW w:w="4317" w:type="dxa"/>
            <w:shd w:val="clear" w:color="auto" w:fill="FFFF00"/>
            <w:vAlign w:val="center"/>
          </w:tcPr>
          <w:p w14:paraId="7A0A0A6A" w14:textId="46548854" w:rsidR="001F127F" w:rsidRPr="002A0EE9" w:rsidRDefault="001F127F" w:rsidP="00CD1236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>Použití PT v tekuté podobě</w:t>
            </w:r>
          </w:p>
        </w:tc>
        <w:tc>
          <w:tcPr>
            <w:tcW w:w="1901" w:type="dxa"/>
            <w:vAlign w:val="center"/>
          </w:tcPr>
          <w:p w14:paraId="3992DE8D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Hodnocený parametr,</w:t>
            </w:r>
          </w:p>
          <w:p w14:paraId="52709C1E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ANO = 1 bod</w:t>
            </w:r>
          </w:p>
          <w:p w14:paraId="6E3E7E1D" w14:textId="4521FD05" w:rsidR="001F127F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i/>
                <w:sz w:val="20"/>
                <w:szCs w:val="20"/>
                <w:lang w:val="en-US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NE = 0 bodů</w:t>
            </w:r>
          </w:p>
        </w:tc>
        <w:tc>
          <w:tcPr>
            <w:tcW w:w="1728" w:type="dxa"/>
            <w:vAlign w:val="center"/>
          </w:tcPr>
          <w:p w14:paraId="6E79173E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1F127F" w:rsidRPr="002A0EE9" w14:paraId="39813AFB" w14:textId="77777777" w:rsidTr="002A0EE9">
        <w:trPr>
          <w:trHeight w:val="382"/>
        </w:trPr>
        <w:tc>
          <w:tcPr>
            <w:tcW w:w="4317" w:type="dxa"/>
            <w:shd w:val="clear" w:color="auto" w:fill="FFFF00"/>
            <w:vAlign w:val="center"/>
          </w:tcPr>
          <w:p w14:paraId="0B23BB27" w14:textId="51437DCD" w:rsidR="001F127F" w:rsidRPr="002A0EE9" w:rsidRDefault="001F127F" w:rsidP="00CD1236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Použití APPT v tekuté podobě </w:t>
            </w:r>
          </w:p>
        </w:tc>
        <w:tc>
          <w:tcPr>
            <w:tcW w:w="1901" w:type="dxa"/>
            <w:vAlign w:val="center"/>
          </w:tcPr>
          <w:p w14:paraId="16B83388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Hodnocený parametr,</w:t>
            </w:r>
          </w:p>
          <w:p w14:paraId="339DB668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ANO = 1 bod</w:t>
            </w:r>
          </w:p>
          <w:p w14:paraId="74CF72C6" w14:textId="446B90FE" w:rsidR="001F127F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NE = 0 bodů</w:t>
            </w:r>
          </w:p>
        </w:tc>
        <w:tc>
          <w:tcPr>
            <w:tcW w:w="1728" w:type="dxa"/>
            <w:vAlign w:val="center"/>
          </w:tcPr>
          <w:p w14:paraId="55730B31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1F127F" w:rsidRPr="002A0EE9" w14:paraId="66931982" w14:textId="77777777" w:rsidTr="002A0EE9">
        <w:trPr>
          <w:trHeight w:val="382"/>
        </w:trPr>
        <w:tc>
          <w:tcPr>
            <w:tcW w:w="4317" w:type="dxa"/>
            <w:shd w:val="clear" w:color="auto" w:fill="FFFF00"/>
            <w:vAlign w:val="center"/>
          </w:tcPr>
          <w:p w14:paraId="2DC08368" w14:textId="56D6329C" w:rsidR="001F127F" w:rsidRPr="002A0EE9" w:rsidRDefault="001F127F" w:rsidP="00CD1236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t xml:space="preserve">Použití D-D v tekuté podobě </w:t>
            </w:r>
          </w:p>
        </w:tc>
        <w:tc>
          <w:tcPr>
            <w:tcW w:w="1901" w:type="dxa"/>
            <w:vAlign w:val="center"/>
          </w:tcPr>
          <w:p w14:paraId="1CD6BECC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Hodnocený parametr,</w:t>
            </w:r>
          </w:p>
          <w:p w14:paraId="756250D4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lastRenderedPageBreak/>
              <w:t>ANO = 1 bod</w:t>
            </w:r>
          </w:p>
          <w:p w14:paraId="4D7DE68D" w14:textId="57C3C21C" w:rsidR="001F127F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NE = 0 bodů</w:t>
            </w:r>
          </w:p>
        </w:tc>
        <w:tc>
          <w:tcPr>
            <w:tcW w:w="1728" w:type="dxa"/>
            <w:vAlign w:val="center"/>
          </w:tcPr>
          <w:p w14:paraId="72028AC8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1F127F" w:rsidRPr="002A0EE9" w14:paraId="03B8EBDF" w14:textId="77777777" w:rsidTr="002A0EE9">
        <w:trPr>
          <w:trHeight w:val="382"/>
        </w:trPr>
        <w:tc>
          <w:tcPr>
            <w:tcW w:w="4317" w:type="dxa"/>
            <w:shd w:val="clear" w:color="auto" w:fill="FFFF00"/>
            <w:vAlign w:val="center"/>
          </w:tcPr>
          <w:p w14:paraId="34467DFF" w14:textId="7B4C9599" w:rsidR="001F127F" w:rsidRPr="002A0EE9" w:rsidRDefault="001F127F" w:rsidP="00CD1236">
            <w:pPr>
              <w:tabs>
                <w:tab w:val="num" w:pos="1080"/>
              </w:tabs>
              <w:suppressAutoHyphens w:val="0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2A0EE9">
              <w:rPr>
                <w:rFonts w:asciiTheme="minorHAnsi" w:hAnsiTheme="minorHAnsi"/>
                <w:b w:val="0"/>
                <w:sz w:val="20"/>
                <w:szCs w:val="20"/>
              </w:rPr>
              <w:lastRenderedPageBreak/>
              <w:t xml:space="preserve">Použití AT v tekuté podobě </w:t>
            </w:r>
          </w:p>
        </w:tc>
        <w:tc>
          <w:tcPr>
            <w:tcW w:w="1901" w:type="dxa"/>
            <w:vAlign w:val="center"/>
          </w:tcPr>
          <w:p w14:paraId="27A5D3BA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Hodnocený parametr,</w:t>
            </w:r>
          </w:p>
          <w:p w14:paraId="1FB841FE" w14:textId="77777777" w:rsidR="002A0EE9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ANO = 1 bod</w:t>
            </w:r>
          </w:p>
          <w:p w14:paraId="0F5C7D73" w14:textId="7AC86252" w:rsidR="001F127F" w:rsidRPr="002A0EE9" w:rsidRDefault="002A0EE9" w:rsidP="002A0EE9">
            <w:pPr>
              <w:pStyle w:val="Default"/>
              <w:snapToGrid w:val="0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2A0EE9">
              <w:rPr>
                <w:rFonts w:asciiTheme="minorHAnsi" w:hAnsiTheme="minorHAnsi" w:cs="Times New Roman"/>
                <w:b/>
                <w:sz w:val="20"/>
                <w:szCs w:val="20"/>
              </w:rPr>
              <w:t>NE = 0 bodů</w:t>
            </w:r>
          </w:p>
        </w:tc>
        <w:tc>
          <w:tcPr>
            <w:tcW w:w="1728" w:type="dxa"/>
            <w:vAlign w:val="center"/>
          </w:tcPr>
          <w:p w14:paraId="6A456823" w14:textId="77777777" w:rsidR="001F127F" w:rsidRPr="002A0EE9" w:rsidRDefault="001F127F" w:rsidP="00CD1236">
            <w:pPr>
              <w:pStyle w:val="Default"/>
              <w:snapToGrid w:val="0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</w:tbl>
    <w:p w14:paraId="78BC175E" w14:textId="77777777" w:rsidR="00BA643B" w:rsidRPr="002A0EE9" w:rsidRDefault="00BA643B">
      <w:pPr>
        <w:rPr>
          <w:rFonts w:asciiTheme="minorHAnsi" w:hAnsiTheme="minorHAnsi"/>
          <w:sz w:val="20"/>
          <w:szCs w:val="20"/>
        </w:rPr>
      </w:pPr>
    </w:p>
    <w:sectPr w:rsidR="00BA643B" w:rsidRPr="002A0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0807C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67943"/>
    <w:multiLevelType w:val="hybridMultilevel"/>
    <w:tmpl w:val="123E4AAE"/>
    <w:lvl w:ilvl="0" w:tplc="9A3C9F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190"/>
    <w:rsid w:val="001677A3"/>
    <w:rsid w:val="001F127F"/>
    <w:rsid w:val="002047E1"/>
    <w:rsid w:val="00263138"/>
    <w:rsid w:val="002A0EE9"/>
    <w:rsid w:val="00327190"/>
    <w:rsid w:val="00521F5B"/>
    <w:rsid w:val="00606D8B"/>
    <w:rsid w:val="006A4339"/>
    <w:rsid w:val="006A5D14"/>
    <w:rsid w:val="00797CC7"/>
    <w:rsid w:val="00902C27"/>
    <w:rsid w:val="0090405F"/>
    <w:rsid w:val="00A357E2"/>
    <w:rsid w:val="00A44C6F"/>
    <w:rsid w:val="00B931B3"/>
    <w:rsid w:val="00BA643B"/>
    <w:rsid w:val="00ED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71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190"/>
    <w:pPr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27190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90405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A5D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5D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5D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5D14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5D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5D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5D14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190"/>
    <w:pPr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27190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90405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A5D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5D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5D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5D14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5D1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5D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5D14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716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4</cp:revision>
  <dcterms:created xsi:type="dcterms:W3CDTF">2019-07-10T13:34:00Z</dcterms:created>
  <dcterms:modified xsi:type="dcterms:W3CDTF">2019-07-11T05:39:00Z</dcterms:modified>
</cp:coreProperties>
</file>